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1198" w14:textId="77777777" w:rsidR="00130E2C" w:rsidRDefault="00351F43">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SEAFARERS HEALTH AND BENEFITS PLAN</w:t>
      </w:r>
    </w:p>
    <w:p w14:paraId="0CFDCC1D" w14:textId="77777777" w:rsidR="00130E2C" w:rsidRDefault="00130E2C">
      <w:pPr>
        <w:spacing w:after="0" w:line="240" w:lineRule="auto"/>
        <w:jc w:val="center"/>
        <w:rPr>
          <w:rFonts w:ascii="Times New Roman" w:eastAsia="Times New Roman" w:hAnsi="Times New Roman" w:cs="Times New Roman"/>
          <w:b/>
          <w:i/>
          <w:sz w:val="20"/>
        </w:rPr>
      </w:pPr>
    </w:p>
    <w:p w14:paraId="7F8C2A7B" w14:textId="77777777" w:rsidR="00130E2C" w:rsidRDefault="00351F4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5201 Capital Gateway Dr.</w:t>
      </w:r>
      <w:r>
        <w:rPr>
          <w:rFonts w:ascii="Times New Roman" w:eastAsia="Times New Roman" w:hAnsi="Times New Roman" w:cs="Times New Roman"/>
          <w:sz w:val="24"/>
        </w:rPr>
        <w:br/>
        <w:t>Camp Springs, Maryland 20746-4275</w:t>
      </w:r>
      <w:r>
        <w:rPr>
          <w:rFonts w:ascii="Times New Roman" w:eastAsia="Times New Roman" w:hAnsi="Times New Roman" w:cs="Times New Roman"/>
          <w:sz w:val="24"/>
        </w:rPr>
        <w:br/>
        <w:t>(301) 899-0675</w:t>
      </w:r>
    </w:p>
    <w:p w14:paraId="3F46A87F" w14:textId="77777777" w:rsidR="00130E2C" w:rsidRDefault="00351F43">
      <w:pPr>
        <w:keepNext/>
        <w:spacing w:before="240" w:after="0" w:line="240" w:lineRule="auto"/>
        <w:rPr>
          <w:rFonts w:ascii="Times New Roman" w:eastAsia="Times New Roman" w:hAnsi="Times New Roman" w:cs="Times New Roman"/>
          <w:sz w:val="24"/>
        </w:rPr>
      </w:pPr>
      <w:r>
        <w:rPr>
          <w:rFonts w:ascii="Times New Roman" w:eastAsia="Times New Roman" w:hAnsi="Times New Roman" w:cs="Times New Roman"/>
          <w:sz w:val="24"/>
        </w:rPr>
        <w:t>Margaret R. Bowen</w:t>
      </w:r>
      <w:r>
        <w:rPr>
          <w:rFonts w:ascii="Times New Roman" w:eastAsia="Times New Roman" w:hAnsi="Times New Roman" w:cs="Times New Roman"/>
          <w:sz w:val="24"/>
        </w:rPr>
        <w:br/>
        <w:t>Administrator</w:t>
      </w:r>
    </w:p>
    <w:p w14:paraId="380A698F" w14:textId="77777777" w:rsidR="003B3335" w:rsidRDefault="003B3335" w:rsidP="00290422">
      <w:pPr>
        <w:pStyle w:val="Header"/>
        <w:tabs>
          <w:tab w:val="clear" w:pos="4320"/>
          <w:tab w:val="clear" w:pos="8640"/>
        </w:tabs>
        <w:rPr>
          <w:rFonts w:ascii="Arial" w:hAnsi="Arial" w:cs="Arial"/>
        </w:rPr>
      </w:pPr>
    </w:p>
    <w:p w14:paraId="0D670DEF" w14:textId="73B92373" w:rsidR="00290422" w:rsidRPr="006A7F08" w:rsidRDefault="00C14DFE" w:rsidP="00290422">
      <w:pPr>
        <w:pStyle w:val="Header"/>
        <w:tabs>
          <w:tab w:val="clear" w:pos="4320"/>
          <w:tab w:val="clear" w:pos="8640"/>
        </w:tabs>
        <w:rPr>
          <w:rFonts w:ascii="Arial" w:hAnsi="Arial" w:cs="Arial"/>
          <w:sz w:val="22"/>
          <w:szCs w:val="22"/>
        </w:rPr>
      </w:pPr>
      <w:r>
        <w:rPr>
          <w:rFonts w:ascii="Arial" w:hAnsi="Arial" w:cs="Arial"/>
        </w:rPr>
        <w:t xml:space="preserve">November </w:t>
      </w:r>
      <w:r w:rsidR="000A7C73">
        <w:rPr>
          <w:rFonts w:ascii="Arial" w:hAnsi="Arial" w:cs="Arial"/>
        </w:rPr>
        <w:t>27</w:t>
      </w:r>
      <w:r>
        <w:rPr>
          <w:rFonts w:ascii="Arial" w:hAnsi="Arial" w:cs="Arial"/>
        </w:rPr>
        <w:t>, 202</w:t>
      </w:r>
      <w:r w:rsidR="00E54D54">
        <w:rPr>
          <w:rFonts w:ascii="Arial" w:hAnsi="Arial" w:cs="Arial"/>
        </w:rPr>
        <w:t>3</w:t>
      </w:r>
    </w:p>
    <w:p w14:paraId="458E4EFC" w14:textId="77777777" w:rsidR="00290422" w:rsidRPr="006A7F08" w:rsidRDefault="00290422" w:rsidP="00290422">
      <w:pPr>
        <w:pStyle w:val="Header"/>
        <w:tabs>
          <w:tab w:val="clear" w:pos="4320"/>
          <w:tab w:val="clear" w:pos="8640"/>
        </w:tabs>
        <w:rPr>
          <w:rFonts w:ascii="Arial" w:hAnsi="Arial" w:cs="Arial"/>
          <w:sz w:val="22"/>
          <w:szCs w:val="22"/>
        </w:rPr>
      </w:pPr>
    </w:p>
    <w:p w14:paraId="5C212587" w14:textId="77777777" w:rsidR="00290422" w:rsidRPr="006A7F08" w:rsidRDefault="00290422" w:rsidP="00290422">
      <w:pPr>
        <w:pStyle w:val="Header"/>
        <w:tabs>
          <w:tab w:val="clear" w:pos="4320"/>
          <w:tab w:val="clear" w:pos="8640"/>
        </w:tabs>
        <w:jc w:val="both"/>
        <w:rPr>
          <w:rFonts w:ascii="Arial" w:hAnsi="Arial" w:cs="Arial"/>
          <w:sz w:val="22"/>
          <w:szCs w:val="22"/>
        </w:rPr>
      </w:pPr>
      <w:r w:rsidRPr="006A7F08">
        <w:rPr>
          <w:rFonts w:ascii="Arial" w:hAnsi="Arial" w:cs="Arial"/>
          <w:sz w:val="22"/>
          <w:szCs w:val="22"/>
        </w:rPr>
        <w:t>Dear Plan Participant:</w:t>
      </w:r>
    </w:p>
    <w:p w14:paraId="7EA98607" w14:textId="77777777" w:rsidR="00290422" w:rsidRPr="006A7F08" w:rsidRDefault="00290422" w:rsidP="00290422">
      <w:pPr>
        <w:pStyle w:val="Header"/>
        <w:tabs>
          <w:tab w:val="clear" w:pos="4320"/>
          <w:tab w:val="clear" w:pos="8640"/>
        </w:tabs>
        <w:jc w:val="both"/>
        <w:rPr>
          <w:rFonts w:ascii="Arial" w:hAnsi="Arial" w:cs="Arial"/>
          <w:sz w:val="22"/>
          <w:szCs w:val="22"/>
        </w:rPr>
      </w:pPr>
    </w:p>
    <w:p w14:paraId="4887C084" w14:textId="03A22BDE" w:rsidR="00290422" w:rsidRPr="006A7F08" w:rsidRDefault="00290422" w:rsidP="00290422">
      <w:pPr>
        <w:pStyle w:val="Header"/>
        <w:tabs>
          <w:tab w:val="clear" w:pos="4320"/>
          <w:tab w:val="clear" w:pos="8640"/>
        </w:tabs>
        <w:jc w:val="both"/>
        <w:rPr>
          <w:rFonts w:ascii="Arial" w:hAnsi="Arial" w:cs="Arial"/>
          <w:sz w:val="22"/>
          <w:szCs w:val="22"/>
        </w:rPr>
      </w:pPr>
      <w:r w:rsidRPr="006A7F08">
        <w:rPr>
          <w:rFonts w:ascii="Arial" w:hAnsi="Arial" w:cs="Arial"/>
          <w:sz w:val="22"/>
          <w:szCs w:val="22"/>
        </w:rPr>
        <w:t>The Trustees of the Seafarers Health and Benefits Plan would like to remind you of certain Plan provisions.  This letter contains important information about your benefits.  We suggest that you keep this letter with the other information that you have received from the Plan.</w:t>
      </w:r>
    </w:p>
    <w:p w14:paraId="1AF1591A" w14:textId="77777777" w:rsidR="00290422" w:rsidRPr="006A7F08" w:rsidRDefault="00290422" w:rsidP="00290422">
      <w:pPr>
        <w:pStyle w:val="Header"/>
        <w:tabs>
          <w:tab w:val="clear" w:pos="4320"/>
          <w:tab w:val="clear" w:pos="8640"/>
        </w:tabs>
        <w:jc w:val="both"/>
        <w:rPr>
          <w:rFonts w:ascii="Arial" w:hAnsi="Arial" w:cs="Arial"/>
          <w:sz w:val="22"/>
          <w:szCs w:val="22"/>
        </w:rPr>
      </w:pPr>
    </w:p>
    <w:p w14:paraId="37F4096C" w14:textId="77777777" w:rsidR="00290422" w:rsidRPr="006A7F08" w:rsidRDefault="00290422" w:rsidP="00290422">
      <w:pPr>
        <w:pStyle w:val="Header"/>
        <w:tabs>
          <w:tab w:val="clear" w:pos="4320"/>
          <w:tab w:val="clear" w:pos="8640"/>
        </w:tabs>
        <w:spacing w:after="120"/>
        <w:jc w:val="center"/>
        <w:rPr>
          <w:rFonts w:ascii="Arial" w:hAnsi="Arial" w:cs="Arial"/>
          <w:b/>
          <w:sz w:val="22"/>
          <w:szCs w:val="22"/>
          <w:u w:val="single"/>
        </w:rPr>
      </w:pPr>
      <w:r w:rsidRPr="006A7F08">
        <w:rPr>
          <w:rFonts w:ascii="Arial" w:hAnsi="Arial" w:cs="Arial"/>
          <w:b/>
          <w:sz w:val="22"/>
          <w:szCs w:val="22"/>
          <w:u w:val="single"/>
        </w:rPr>
        <w:t>Women’s Health and Cancer Rights Act</w:t>
      </w:r>
    </w:p>
    <w:p w14:paraId="281A38F2" w14:textId="77777777" w:rsidR="00290422" w:rsidRPr="006A7F08" w:rsidRDefault="00290422" w:rsidP="00290422">
      <w:pPr>
        <w:pStyle w:val="Header"/>
        <w:tabs>
          <w:tab w:val="clear" w:pos="4320"/>
          <w:tab w:val="clear" w:pos="8640"/>
        </w:tabs>
        <w:jc w:val="both"/>
        <w:rPr>
          <w:rFonts w:ascii="Arial" w:hAnsi="Arial" w:cs="Arial"/>
          <w:sz w:val="22"/>
          <w:szCs w:val="22"/>
        </w:rPr>
      </w:pPr>
      <w:r w:rsidRPr="006A7F08">
        <w:rPr>
          <w:rFonts w:ascii="Arial" w:hAnsi="Arial" w:cs="Arial"/>
          <w:sz w:val="22"/>
          <w:szCs w:val="22"/>
        </w:rPr>
        <w:t>The Plan would like to remind eligible participants that if you, or any eligible dependent, have had or are going to have a mastectomy, you may be entitled to certain benefits under the Women’s Health and Cancer Rights Act of 1998 (WHCRA).  The Plan provides surgical benefits for mastectomies and reconstruction of the breast, and surgery and reconstruction of the other breast if needed to produce a symmetrical appearance.  In addition, the Plan provides benefits for prostheses and treatment of physical complications at all stages of the mastectomy, including lymphedemas.</w:t>
      </w:r>
    </w:p>
    <w:p w14:paraId="1107650C" w14:textId="77777777" w:rsidR="00290422" w:rsidRPr="006A7F08" w:rsidRDefault="00290422" w:rsidP="00290422">
      <w:pPr>
        <w:pStyle w:val="Header"/>
        <w:tabs>
          <w:tab w:val="clear" w:pos="4320"/>
          <w:tab w:val="clear" w:pos="8640"/>
        </w:tabs>
        <w:rPr>
          <w:rFonts w:ascii="Arial" w:hAnsi="Arial" w:cs="Arial"/>
          <w:sz w:val="22"/>
          <w:szCs w:val="22"/>
        </w:rPr>
      </w:pPr>
    </w:p>
    <w:p w14:paraId="474840CA" w14:textId="118E77C8" w:rsidR="00290422" w:rsidRPr="006A7F08" w:rsidRDefault="00290422" w:rsidP="00290422">
      <w:pPr>
        <w:pStyle w:val="Header"/>
        <w:tabs>
          <w:tab w:val="clear" w:pos="4320"/>
          <w:tab w:val="clear" w:pos="8640"/>
        </w:tabs>
        <w:jc w:val="both"/>
        <w:rPr>
          <w:rFonts w:ascii="Arial" w:hAnsi="Arial" w:cs="Arial"/>
          <w:sz w:val="22"/>
          <w:szCs w:val="22"/>
        </w:rPr>
      </w:pPr>
      <w:r w:rsidRPr="006A7F08">
        <w:rPr>
          <w:rFonts w:ascii="Arial" w:hAnsi="Arial" w:cs="Arial"/>
          <w:sz w:val="22"/>
          <w:szCs w:val="22"/>
        </w:rPr>
        <w:t>These benefits will be provided subject to the same deductibles</w:t>
      </w:r>
      <w:r w:rsidR="002553CE">
        <w:rPr>
          <w:rFonts w:ascii="Arial" w:hAnsi="Arial" w:cs="Arial"/>
          <w:sz w:val="22"/>
          <w:szCs w:val="22"/>
        </w:rPr>
        <w:t>, out-of-pocket maximum</w:t>
      </w:r>
      <w:r w:rsidRPr="006A7F08">
        <w:rPr>
          <w:rFonts w:ascii="Arial" w:hAnsi="Arial" w:cs="Arial"/>
          <w:sz w:val="22"/>
          <w:szCs w:val="22"/>
        </w:rPr>
        <w:t xml:space="preserve"> and coinsurance applicable to other medical and surgical benefits provided under this Plan.  Therefore, the following deductibles and coinsurance apply</w:t>
      </w:r>
      <w:r w:rsidR="00C14DFE">
        <w:rPr>
          <w:rFonts w:ascii="Arial" w:hAnsi="Arial" w:cs="Arial"/>
          <w:sz w:val="22"/>
          <w:szCs w:val="22"/>
        </w:rPr>
        <w:t>:</w:t>
      </w:r>
    </w:p>
    <w:p w14:paraId="39EA7327" w14:textId="77777777" w:rsidR="00290422" w:rsidRDefault="00290422" w:rsidP="00290422">
      <w:pPr>
        <w:pStyle w:val="Header"/>
        <w:tabs>
          <w:tab w:val="clear" w:pos="4320"/>
          <w:tab w:val="clear" w:pos="8640"/>
        </w:tabs>
        <w:jc w:val="both"/>
        <w:rPr>
          <w:rFonts w:ascii="Arial" w:hAnsi="Arial" w:cs="Arial"/>
        </w:rPr>
      </w:pPr>
    </w:p>
    <w:tbl>
      <w:tblPr>
        <w:tblStyle w:val="TableGrid"/>
        <w:tblW w:w="0" w:type="auto"/>
        <w:tblLook w:val="04A0" w:firstRow="1" w:lastRow="0" w:firstColumn="1" w:lastColumn="0" w:noHBand="0" w:noVBand="1"/>
      </w:tblPr>
      <w:tblGrid>
        <w:gridCol w:w="1711"/>
        <w:gridCol w:w="3768"/>
        <w:gridCol w:w="3871"/>
      </w:tblGrid>
      <w:tr w:rsidR="00290422" w14:paraId="73BEA341" w14:textId="77777777" w:rsidTr="00492B43">
        <w:trPr>
          <w:trHeight w:val="530"/>
        </w:trPr>
        <w:tc>
          <w:tcPr>
            <w:tcW w:w="1728" w:type="dxa"/>
          </w:tcPr>
          <w:p w14:paraId="72507CFA" w14:textId="77777777" w:rsidR="00290422" w:rsidRPr="006018F0" w:rsidRDefault="00290422" w:rsidP="00492B43">
            <w:pPr>
              <w:pStyle w:val="Header"/>
              <w:tabs>
                <w:tab w:val="clear" w:pos="4320"/>
                <w:tab w:val="clear" w:pos="8640"/>
              </w:tabs>
              <w:jc w:val="both"/>
              <w:rPr>
                <w:rFonts w:ascii="Arial" w:hAnsi="Arial" w:cs="Arial"/>
                <w:sz w:val="22"/>
                <w:szCs w:val="22"/>
              </w:rPr>
            </w:pPr>
          </w:p>
        </w:tc>
        <w:tc>
          <w:tcPr>
            <w:tcW w:w="3870" w:type="dxa"/>
          </w:tcPr>
          <w:p w14:paraId="14D76C8C" w14:textId="77777777" w:rsidR="00290422" w:rsidRPr="006018F0" w:rsidRDefault="00290422" w:rsidP="00492B43">
            <w:pPr>
              <w:pStyle w:val="Header"/>
              <w:tabs>
                <w:tab w:val="clear" w:pos="4320"/>
                <w:tab w:val="clear" w:pos="8640"/>
              </w:tabs>
              <w:jc w:val="both"/>
              <w:rPr>
                <w:rFonts w:ascii="Arial" w:hAnsi="Arial" w:cs="Arial"/>
                <w:b/>
                <w:sz w:val="22"/>
                <w:szCs w:val="22"/>
              </w:rPr>
            </w:pPr>
            <w:r w:rsidRPr="006018F0">
              <w:rPr>
                <w:rFonts w:ascii="Arial" w:hAnsi="Arial" w:cs="Arial"/>
                <w:b/>
                <w:sz w:val="22"/>
                <w:szCs w:val="22"/>
              </w:rPr>
              <w:t>Core</w:t>
            </w:r>
            <w:r>
              <w:rPr>
                <w:rFonts w:ascii="Arial" w:hAnsi="Arial" w:cs="Arial"/>
                <w:b/>
                <w:sz w:val="22"/>
                <w:szCs w:val="22"/>
              </w:rPr>
              <w:t xml:space="preserve"> </w:t>
            </w:r>
            <w:r w:rsidRPr="006018F0">
              <w:rPr>
                <w:rFonts w:ascii="Arial" w:hAnsi="Arial" w:cs="Arial"/>
                <w:b/>
                <w:sz w:val="22"/>
                <w:szCs w:val="22"/>
              </w:rPr>
              <w:t>Plus</w:t>
            </w:r>
          </w:p>
        </w:tc>
        <w:tc>
          <w:tcPr>
            <w:tcW w:w="3978" w:type="dxa"/>
          </w:tcPr>
          <w:p w14:paraId="276BF5BA" w14:textId="77777777" w:rsidR="00290422" w:rsidRPr="006018F0" w:rsidRDefault="00290422" w:rsidP="00492B43">
            <w:pPr>
              <w:pStyle w:val="Header"/>
              <w:tabs>
                <w:tab w:val="clear" w:pos="4320"/>
                <w:tab w:val="clear" w:pos="8640"/>
              </w:tabs>
              <w:jc w:val="both"/>
              <w:rPr>
                <w:rFonts w:ascii="Arial" w:hAnsi="Arial" w:cs="Arial"/>
                <w:b/>
                <w:sz w:val="22"/>
                <w:szCs w:val="22"/>
              </w:rPr>
            </w:pPr>
            <w:r w:rsidRPr="006018F0">
              <w:rPr>
                <w:rFonts w:ascii="Arial" w:hAnsi="Arial" w:cs="Arial"/>
                <w:b/>
                <w:sz w:val="22"/>
                <w:szCs w:val="22"/>
              </w:rPr>
              <w:t>Core</w:t>
            </w:r>
          </w:p>
        </w:tc>
      </w:tr>
      <w:tr w:rsidR="00290422" w14:paraId="23D0122A" w14:textId="77777777" w:rsidTr="00492B43">
        <w:trPr>
          <w:trHeight w:val="278"/>
        </w:trPr>
        <w:tc>
          <w:tcPr>
            <w:tcW w:w="1728" w:type="dxa"/>
          </w:tcPr>
          <w:p w14:paraId="7389E7C6" w14:textId="77777777" w:rsidR="00290422" w:rsidRPr="00996B52" w:rsidRDefault="00290422" w:rsidP="00492B43">
            <w:pPr>
              <w:pStyle w:val="Header"/>
              <w:tabs>
                <w:tab w:val="clear" w:pos="4320"/>
                <w:tab w:val="clear" w:pos="8640"/>
              </w:tabs>
              <w:jc w:val="both"/>
              <w:rPr>
                <w:rFonts w:ascii="Arial" w:hAnsi="Arial" w:cs="Arial"/>
                <w:b/>
                <w:sz w:val="22"/>
                <w:szCs w:val="22"/>
              </w:rPr>
            </w:pPr>
            <w:r w:rsidRPr="00996B52">
              <w:rPr>
                <w:rFonts w:ascii="Arial" w:hAnsi="Arial" w:cs="Arial"/>
                <w:b/>
                <w:sz w:val="22"/>
                <w:szCs w:val="22"/>
              </w:rPr>
              <w:t>Deductible</w:t>
            </w:r>
          </w:p>
        </w:tc>
        <w:tc>
          <w:tcPr>
            <w:tcW w:w="3870" w:type="dxa"/>
          </w:tcPr>
          <w:p w14:paraId="0C8D9E2E" w14:textId="77777777" w:rsidR="00290422" w:rsidRPr="006018F0" w:rsidRDefault="00290422" w:rsidP="00492B43">
            <w:pPr>
              <w:pStyle w:val="Header"/>
              <w:tabs>
                <w:tab w:val="clear" w:pos="4320"/>
                <w:tab w:val="clear" w:pos="8640"/>
              </w:tabs>
              <w:jc w:val="both"/>
              <w:rPr>
                <w:rFonts w:ascii="Arial" w:hAnsi="Arial" w:cs="Arial"/>
                <w:sz w:val="22"/>
                <w:szCs w:val="22"/>
              </w:rPr>
            </w:pPr>
            <w:r w:rsidRPr="006018F0">
              <w:rPr>
                <w:rFonts w:ascii="Arial" w:hAnsi="Arial" w:cs="Arial"/>
                <w:sz w:val="22"/>
                <w:szCs w:val="22"/>
              </w:rPr>
              <w:t>$250 per person; $750 per family</w:t>
            </w:r>
          </w:p>
        </w:tc>
        <w:tc>
          <w:tcPr>
            <w:tcW w:w="3978" w:type="dxa"/>
          </w:tcPr>
          <w:p w14:paraId="2FF9F8F1" w14:textId="77777777" w:rsidR="00290422" w:rsidRPr="006018F0" w:rsidRDefault="00290422" w:rsidP="00492B43">
            <w:pPr>
              <w:pStyle w:val="Header"/>
              <w:tabs>
                <w:tab w:val="clear" w:pos="4320"/>
                <w:tab w:val="clear" w:pos="8640"/>
              </w:tabs>
              <w:rPr>
                <w:rFonts w:ascii="Arial" w:hAnsi="Arial" w:cs="Arial"/>
                <w:sz w:val="22"/>
                <w:szCs w:val="22"/>
              </w:rPr>
            </w:pPr>
            <w:r w:rsidRPr="006018F0">
              <w:rPr>
                <w:rFonts w:ascii="Arial" w:hAnsi="Arial" w:cs="Arial"/>
                <w:sz w:val="22"/>
                <w:szCs w:val="22"/>
              </w:rPr>
              <w:t>$375 per person; $1</w:t>
            </w:r>
            <w:r>
              <w:rPr>
                <w:rFonts w:ascii="Arial" w:hAnsi="Arial" w:cs="Arial"/>
                <w:sz w:val="22"/>
                <w:szCs w:val="22"/>
              </w:rPr>
              <w:t>,</w:t>
            </w:r>
            <w:r w:rsidRPr="006018F0">
              <w:rPr>
                <w:rFonts w:ascii="Arial" w:hAnsi="Arial" w:cs="Arial"/>
                <w:sz w:val="22"/>
                <w:szCs w:val="22"/>
              </w:rPr>
              <w:t>125 per family</w:t>
            </w:r>
          </w:p>
        </w:tc>
      </w:tr>
      <w:tr w:rsidR="00290422" w14:paraId="78D42BC9" w14:textId="77777777" w:rsidTr="00492B43">
        <w:tc>
          <w:tcPr>
            <w:tcW w:w="1728" w:type="dxa"/>
          </w:tcPr>
          <w:p w14:paraId="00559C38" w14:textId="77777777" w:rsidR="00290422" w:rsidRPr="00996B52" w:rsidRDefault="00290422" w:rsidP="00492B43">
            <w:pPr>
              <w:pStyle w:val="Header"/>
              <w:tabs>
                <w:tab w:val="clear" w:pos="4320"/>
                <w:tab w:val="clear" w:pos="8640"/>
              </w:tabs>
              <w:jc w:val="both"/>
              <w:rPr>
                <w:rFonts w:ascii="Arial" w:hAnsi="Arial" w:cs="Arial"/>
                <w:b/>
                <w:sz w:val="22"/>
                <w:szCs w:val="22"/>
              </w:rPr>
            </w:pPr>
            <w:r w:rsidRPr="00996B52">
              <w:rPr>
                <w:rFonts w:ascii="Arial" w:hAnsi="Arial" w:cs="Arial"/>
                <w:b/>
                <w:sz w:val="22"/>
                <w:szCs w:val="22"/>
              </w:rPr>
              <w:t>Co-Insurance</w:t>
            </w:r>
          </w:p>
          <w:p w14:paraId="6F56C457" w14:textId="77777777" w:rsidR="00290422" w:rsidRPr="006018F0" w:rsidRDefault="00290422" w:rsidP="00492B43">
            <w:pPr>
              <w:pStyle w:val="Header"/>
              <w:tabs>
                <w:tab w:val="clear" w:pos="4320"/>
                <w:tab w:val="clear" w:pos="8640"/>
              </w:tabs>
              <w:jc w:val="both"/>
              <w:rPr>
                <w:rFonts w:ascii="Arial" w:hAnsi="Arial" w:cs="Arial"/>
                <w:sz w:val="22"/>
                <w:szCs w:val="22"/>
              </w:rPr>
            </w:pPr>
            <w:r w:rsidRPr="00996B52">
              <w:rPr>
                <w:rFonts w:ascii="Arial" w:hAnsi="Arial" w:cs="Arial"/>
                <w:b/>
                <w:sz w:val="22"/>
                <w:szCs w:val="22"/>
              </w:rPr>
              <w:t>In-Network</w:t>
            </w:r>
          </w:p>
        </w:tc>
        <w:tc>
          <w:tcPr>
            <w:tcW w:w="3870" w:type="dxa"/>
          </w:tcPr>
          <w:p w14:paraId="6EB7400E" w14:textId="77777777" w:rsidR="00290422" w:rsidRDefault="00290422" w:rsidP="00492B43">
            <w:pPr>
              <w:pStyle w:val="Header"/>
              <w:tabs>
                <w:tab w:val="clear" w:pos="4320"/>
                <w:tab w:val="clear" w:pos="8640"/>
              </w:tabs>
              <w:jc w:val="both"/>
              <w:rPr>
                <w:rFonts w:ascii="Arial" w:hAnsi="Arial" w:cs="Arial"/>
                <w:sz w:val="22"/>
                <w:szCs w:val="22"/>
              </w:rPr>
            </w:pPr>
            <w:r>
              <w:rPr>
                <w:rFonts w:ascii="Arial" w:hAnsi="Arial" w:cs="Arial"/>
                <w:sz w:val="22"/>
                <w:szCs w:val="22"/>
              </w:rPr>
              <w:t>10%</w:t>
            </w:r>
          </w:p>
          <w:p w14:paraId="07214A75" w14:textId="77777777" w:rsidR="00290422" w:rsidRPr="00C14DFE" w:rsidRDefault="00290422" w:rsidP="00492B43">
            <w:pPr>
              <w:pStyle w:val="Header"/>
              <w:tabs>
                <w:tab w:val="clear" w:pos="4320"/>
                <w:tab w:val="clear" w:pos="8640"/>
              </w:tabs>
              <w:rPr>
                <w:rFonts w:ascii="Arial" w:hAnsi="Arial" w:cs="Arial"/>
                <w:iCs/>
                <w:sz w:val="22"/>
                <w:szCs w:val="22"/>
              </w:rPr>
            </w:pPr>
            <w:r w:rsidRPr="00C14DFE">
              <w:rPr>
                <w:rFonts w:ascii="Arial" w:hAnsi="Arial" w:cs="Arial"/>
                <w:iCs/>
                <w:sz w:val="22"/>
                <w:szCs w:val="22"/>
              </w:rPr>
              <w:t>Includes mammograms or diagnostic related services for mammograms; subject to deductible;</w:t>
            </w:r>
          </w:p>
        </w:tc>
        <w:tc>
          <w:tcPr>
            <w:tcW w:w="3978" w:type="dxa"/>
          </w:tcPr>
          <w:p w14:paraId="2332173D" w14:textId="77777777" w:rsidR="00290422" w:rsidRDefault="00290422" w:rsidP="00492B43">
            <w:pPr>
              <w:pStyle w:val="Header"/>
              <w:tabs>
                <w:tab w:val="clear" w:pos="4320"/>
                <w:tab w:val="clear" w:pos="8640"/>
              </w:tabs>
              <w:jc w:val="both"/>
              <w:rPr>
                <w:rFonts w:ascii="Arial" w:hAnsi="Arial" w:cs="Arial"/>
                <w:sz w:val="22"/>
                <w:szCs w:val="22"/>
              </w:rPr>
            </w:pPr>
            <w:r>
              <w:rPr>
                <w:rFonts w:ascii="Arial" w:hAnsi="Arial" w:cs="Arial"/>
                <w:sz w:val="22"/>
                <w:szCs w:val="22"/>
              </w:rPr>
              <w:t>10%</w:t>
            </w:r>
          </w:p>
          <w:p w14:paraId="53B2437E" w14:textId="77777777" w:rsidR="00290422" w:rsidRPr="006A7F08" w:rsidRDefault="00290422" w:rsidP="00492B43">
            <w:pPr>
              <w:pStyle w:val="Header"/>
              <w:tabs>
                <w:tab w:val="clear" w:pos="4320"/>
                <w:tab w:val="clear" w:pos="8640"/>
              </w:tabs>
              <w:rPr>
                <w:rFonts w:ascii="Arial" w:hAnsi="Arial" w:cs="Arial"/>
                <w:i/>
                <w:sz w:val="22"/>
                <w:szCs w:val="22"/>
              </w:rPr>
            </w:pPr>
            <w:r w:rsidRPr="00C14DFE">
              <w:rPr>
                <w:rFonts w:ascii="Arial" w:hAnsi="Arial" w:cs="Arial"/>
                <w:iCs/>
                <w:sz w:val="22"/>
                <w:szCs w:val="22"/>
              </w:rPr>
              <w:t>Includes mammograms or diagnostic related services for mammograms; subject to deductible</w:t>
            </w:r>
            <w:r w:rsidRPr="006A7F08">
              <w:rPr>
                <w:rFonts w:ascii="Arial" w:hAnsi="Arial" w:cs="Arial"/>
                <w:i/>
                <w:sz w:val="22"/>
                <w:szCs w:val="22"/>
              </w:rPr>
              <w:t>;</w:t>
            </w:r>
          </w:p>
        </w:tc>
      </w:tr>
      <w:tr w:rsidR="00290422" w14:paraId="47E0E1D6" w14:textId="77777777" w:rsidTr="00492B43">
        <w:trPr>
          <w:trHeight w:val="1043"/>
        </w:trPr>
        <w:tc>
          <w:tcPr>
            <w:tcW w:w="1728" w:type="dxa"/>
          </w:tcPr>
          <w:p w14:paraId="7EA0B740" w14:textId="77777777" w:rsidR="00290422" w:rsidRPr="00996B52" w:rsidRDefault="00290422" w:rsidP="00492B43">
            <w:pPr>
              <w:pStyle w:val="Header"/>
              <w:tabs>
                <w:tab w:val="clear" w:pos="4320"/>
                <w:tab w:val="clear" w:pos="8640"/>
              </w:tabs>
              <w:jc w:val="both"/>
              <w:rPr>
                <w:rFonts w:ascii="Arial" w:hAnsi="Arial" w:cs="Arial"/>
                <w:b/>
                <w:sz w:val="22"/>
                <w:szCs w:val="22"/>
              </w:rPr>
            </w:pPr>
            <w:r w:rsidRPr="00996B52">
              <w:rPr>
                <w:rFonts w:ascii="Arial" w:hAnsi="Arial" w:cs="Arial"/>
                <w:b/>
                <w:sz w:val="22"/>
                <w:szCs w:val="22"/>
              </w:rPr>
              <w:t>Co-Insurance</w:t>
            </w:r>
          </w:p>
          <w:p w14:paraId="76A30E8E" w14:textId="77777777" w:rsidR="00290422" w:rsidRPr="006018F0" w:rsidRDefault="00290422" w:rsidP="00492B43">
            <w:pPr>
              <w:pStyle w:val="Header"/>
              <w:tabs>
                <w:tab w:val="clear" w:pos="4320"/>
                <w:tab w:val="clear" w:pos="8640"/>
              </w:tabs>
              <w:jc w:val="both"/>
              <w:rPr>
                <w:rFonts w:ascii="Arial" w:hAnsi="Arial" w:cs="Arial"/>
                <w:sz w:val="22"/>
                <w:szCs w:val="22"/>
              </w:rPr>
            </w:pPr>
            <w:r w:rsidRPr="00996B52">
              <w:rPr>
                <w:rFonts w:ascii="Arial" w:hAnsi="Arial" w:cs="Arial"/>
                <w:b/>
                <w:sz w:val="22"/>
                <w:szCs w:val="22"/>
              </w:rPr>
              <w:t>Out-of-Network</w:t>
            </w:r>
          </w:p>
        </w:tc>
        <w:tc>
          <w:tcPr>
            <w:tcW w:w="3870" w:type="dxa"/>
          </w:tcPr>
          <w:p w14:paraId="6872449C" w14:textId="77777777" w:rsidR="00290422" w:rsidRDefault="00290422" w:rsidP="00492B43">
            <w:pPr>
              <w:pStyle w:val="Header"/>
              <w:tabs>
                <w:tab w:val="clear" w:pos="4320"/>
                <w:tab w:val="clear" w:pos="8640"/>
              </w:tabs>
              <w:jc w:val="both"/>
              <w:rPr>
                <w:rFonts w:ascii="Arial" w:hAnsi="Arial" w:cs="Arial"/>
                <w:sz w:val="22"/>
                <w:szCs w:val="22"/>
              </w:rPr>
            </w:pPr>
            <w:r>
              <w:rPr>
                <w:rFonts w:ascii="Arial" w:hAnsi="Arial" w:cs="Arial"/>
                <w:sz w:val="22"/>
                <w:szCs w:val="22"/>
              </w:rPr>
              <w:t>35%</w:t>
            </w:r>
          </w:p>
          <w:p w14:paraId="02BF0B96" w14:textId="77777777" w:rsidR="00290422" w:rsidRPr="006018F0" w:rsidRDefault="00290422" w:rsidP="00492B43">
            <w:pPr>
              <w:pStyle w:val="Header"/>
              <w:tabs>
                <w:tab w:val="clear" w:pos="4320"/>
                <w:tab w:val="clear" w:pos="8640"/>
              </w:tabs>
              <w:jc w:val="both"/>
              <w:rPr>
                <w:rFonts w:ascii="Arial" w:hAnsi="Arial" w:cs="Arial"/>
                <w:sz w:val="22"/>
                <w:szCs w:val="22"/>
              </w:rPr>
            </w:pPr>
            <w:r w:rsidRPr="00C14DFE">
              <w:rPr>
                <w:rFonts w:ascii="Arial" w:hAnsi="Arial" w:cs="Arial"/>
                <w:iCs/>
                <w:sz w:val="22"/>
                <w:szCs w:val="22"/>
              </w:rPr>
              <w:t>Includes mammograms or diagnostic related services for mammograms; subject to deductible</w:t>
            </w:r>
            <w:r w:rsidRPr="006A7F08">
              <w:rPr>
                <w:rFonts w:ascii="Arial" w:hAnsi="Arial" w:cs="Arial"/>
                <w:i/>
                <w:sz w:val="22"/>
                <w:szCs w:val="22"/>
              </w:rPr>
              <w:t>;</w:t>
            </w:r>
          </w:p>
        </w:tc>
        <w:tc>
          <w:tcPr>
            <w:tcW w:w="3978" w:type="dxa"/>
          </w:tcPr>
          <w:p w14:paraId="762C3715" w14:textId="77777777" w:rsidR="00290422" w:rsidRDefault="00290422" w:rsidP="00492B43">
            <w:pPr>
              <w:pStyle w:val="Header"/>
              <w:tabs>
                <w:tab w:val="clear" w:pos="4320"/>
                <w:tab w:val="clear" w:pos="8640"/>
              </w:tabs>
              <w:jc w:val="both"/>
              <w:rPr>
                <w:rFonts w:ascii="Arial" w:hAnsi="Arial" w:cs="Arial"/>
                <w:sz w:val="22"/>
                <w:szCs w:val="22"/>
              </w:rPr>
            </w:pPr>
            <w:r>
              <w:rPr>
                <w:rFonts w:ascii="Arial" w:hAnsi="Arial" w:cs="Arial"/>
                <w:sz w:val="22"/>
                <w:szCs w:val="22"/>
              </w:rPr>
              <w:t>35%</w:t>
            </w:r>
          </w:p>
          <w:p w14:paraId="194A0650" w14:textId="77777777" w:rsidR="00290422" w:rsidRPr="006018F0" w:rsidRDefault="00290422" w:rsidP="00492B43">
            <w:pPr>
              <w:pStyle w:val="Header"/>
              <w:tabs>
                <w:tab w:val="clear" w:pos="4320"/>
                <w:tab w:val="clear" w:pos="8640"/>
              </w:tabs>
              <w:jc w:val="both"/>
              <w:rPr>
                <w:rFonts w:ascii="Arial" w:hAnsi="Arial" w:cs="Arial"/>
                <w:sz w:val="22"/>
                <w:szCs w:val="22"/>
              </w:rPr>
            </w:pPr>
            <w:r w:rsidRPr="00C14DFE">
              <w:rPr>
                <w:rFonts w:ascii="Arial" w:hAnsi="Arial" w:cs="Arial"/>
                <w:iCs/>
                <w:sz w:val="22"/>
                <w:szCs w:val="22"/>
              </w:rPr>
              <w:t>Includes mammograms or diagnostic related services for mammograms; subject to deductible</w:t>
            </w:r>
            <w:r w:rsidRPr="006A7F08">
              <w:rPr>
                <w:rFonts w:ascii="Arial" w:hAnsi="Arial" w:cs="Arial"/>
                <w:i/>
                <w:sz w:val="22"/>
                <w:szCs w:val="22"/>
              </w:rPr>
              <w:t>;</w:t>
            </w:r>
          </w:p>
        </w:tc>
      </w:tr>
    </w:tbl>
    <w:p w14:paraId="1944A01E" w14:textId="77777777" w:rsidR="00290422" w:rsidRDefault="00290422" w:rsidP="00290422">
      <w:pPr>
        <w:pStyle w:val="Header"/>
        <w:tabs>
          <w:tab w:val="clear" w:pos="4320"/>
          <w:tab w:val="clear" w:pos="8640"/>
        </w:tabs>
        <w:jc w:val="both"/>
        <w:rPr>
          <w:rFonts w:ascii="Arial" w:hAnsi="Arial" w:cs="Arial"/>
        </w:rPr>
      </w:pPr>
    </w:p>
    <w:p w14:paraId="60492D37" w14:textId="77777777" w:rsidR="00290422" w:rsidRPr="006A7F08" w:rsidRDefault="00290422" w:rsidP="00290422">
      <w:pPr>
        <w:pStyle w:val="Header"/>
        <w:tabs>
          <w:tab w:val="clear" w:pos="4320"/>
          <w:tab w:val="clear" w:pos="8640"/>
        </w:tabs>
        <w:rPr>
          <w:rFonts w:ascii="Arial" w:hAnsi="Arial" w:cs="Arial"/>
          <w:sz w:val="22"/>
          <w:szCs w:val="22"/>
        </w:rPr>
      </w:pPr>
      <w:r w:rsidRPr="006A7F08">
        <w:rPr>
          <w:rFonts w:ascii="Arial" w:hAnsi="Arial" w:cs="Arial"/>
          <w:sz w:val="22"/>
          <w:szCs w:val="22"/>
        </w:rPr>
        <w:t>If you have any questions with regard to the information contained in this letter, please call the Claims Department at 1-800-252-4674.</w:t>
      </w:r>
    </w:p>
    <w:p w14:paraId="72588798" w14:textId="77777777" w:rsidR="00290422" w:rsidRDefault="00290422" w:rsidP="00290422">
      <w:pPr>
        <w:pStyle w:val="Header"/>
        <w:tabs>
          <w:tab w:val="clear" w:pos="4320"/>
          <w:tab w:val="clear" w:pos="8640"/>
        </w:tabs>
        <w:rPr>
          <w:rFonts w:ascii="Arial" w:hAnsi="Arial" w:cs="Arial"/>
        </w:rPr>
      </w:pPr>
    </w:p>
    <w:p w14:paraId="4956D2A5" w14:textId="77777777" w:rsidR="00290422" w:rsidRPr="006A7F08" w:rsidRDefault="00290422" w:rsidP="00290422">
      <w:pPr>
        <w:pStyle w:val="Header"/>
        <w:tabs>
          <w:tab w:val="clear" w:pos="4320"/>
          <w:tab w:val="clear" w:pos="8640"/>
        </w:tabs>
        <w:rPr>
          <w:rFonts w:ascii="Arial" w:hAnsi="Arial" w:cs="Arial"/>
          <w:sz w:val="22"/>
          <w:szCs w:val="22"/>
        </w:rPr>
      </w:pPr>
      <w:r w:rsidRPr="006A7F08">
        <w:rPr>
          <w:rFonts w:ascii="Arial" w:hAnsi="Arial" w:cs="Arial"/>
          <w:sz w:val="22"/>
          <w:szCs w:val="22"/>
        </w:rPr>
        <w:t>Sincerely,</w:t>
      </w:r>
    </w:p>
    <w:p w14:paraId="10A9F7C9" w14:textId="77777777" w:rsidR="003B3335" w:rsidRDefault="003B3335" w:rsidP="003B3335">
      <w:pPr>
        <w:pStyle w:val="Header"/>
        <w:tabs>
          <w:tab w:val="clear" w:pos="4320"/>
          <w:tab w:val="clear" w:pos="8640"/>
        </w:tabs>
        <w:rPr>
          <w:rFonts w:ascii="Arial" w:hAnsi="Arial" w:cs="Arial"/>
          <w:sz w:val="22"/>
          <w:szCs w:val="22"/>
        </w:rPr>
      </w:pPr>
    </w:p>
    <w:p w14:paraId="5E7E9238" w14:textId="02805783" w:rsidR="00130E2C" w:rsidRDefault="00290422" w:rsidP="003B3335">
      <w:pPr>
        <w:pStyle w:val="Header"/>
        <w:tabs>
          <w:tab w:val="clear" w:pos="4320"/>
          <w:tab w:val="clear" w:pos="8640"/>
        </w:tabs>
      </w:pPr>
      <w:r w:rsidRPr="006A7F08">
        <w:rPr>
          <w:rFonts w:ascii="Arial" w:hAnsi="Arial" w:cs="Arial"/>
          <w:sz w:val="22"/>
          <w:szCs w:val="22"/>
        </w:rPr>
        <w:t>BOARD OF TRUSTEES</w:t>
      </w:r>
    </w:p>
    <w:sectPr w:rsidR="00130E2C" w:rsidSect="003B33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2C"/>
    <w:rsid w:val="000A7C73"/>
    <w:rsid w:val="00130E2C"/>
    <w:rsid w:val="002553CE"/>
    <w:rsid w:val="00290422"/>
    <w:rsid w:val="00351F43"/>
    <w:rsid w:val="003B3335"/>
    <w:rsid w:val="00AD6ED3"/>
    <w:rsid w:val="00BE0721"/>
    <w:rsid w:val="00C14DFE"/>
    <w:rsid w:val="00E5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23E6"/>
  <w15:docId w15:val="{439E0C96-3353-432C-81B2-65111C18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42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90422"/>
    <w:rPr>
      <w:rFonts w:ascii="Times New Roman" w:eastAsia="Times New Roman" w:hAnsi="Times New Roman" w:cs="Times New Roman"/>
      <w:sz w:val="24"/>
      <w:szCs w:val="24"/>
    </w:rPr>
  </w:style>
  <w:style w:type="table" w:styleId="TableGrid">
    <w:name w:val="Table Grid"/>
    <w:basedOn w:val="TableNormal"/>
    <w:rsid w:val="00290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Silver</dc:creator>
  <cp:lastModifiedBy>Kristy Clements</cp:lastModifiedBy>
  <cp:revision>4</cp:revision>
  <dcterms:created xsi:type="dcterms:W3CDTF">2023-10-24T14:06:00Z</dcterms:created>
  <dcterms:modified xsi:type="dcterms:W3CDTF">2023-10-31T18:16:00Z</dcterms:modified>
</cp:coreProperties>
</file>